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63187611" w:rsidR="00F01182" w:rsidRPr="002D6524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Pr="00AB081E">
        <w:rPr>
          <w:rFonts w:cs="Arial"/>
          <w:sz w:val="24"/>
          <w:szCs w:val="24"/>
        </w:rPr>
        <w:t>9</w:t>
      </w:r>
      <w:r w:rsidR="00F94E10" w:rsidRPr="00AB081E">
        <w:rPr>
          <w:rFonts w:cs="Arial"/>
          <w:sz w:val="24"/>
          <w:szCs w:val="24"/>
        </w:rPr>
        <w:t>9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2536F8">
        <w:rPr>
          <w:rFonts w:cs="Arial"/>
          <w:noProof w:val="0"/>
          <w:sz w:val="24"/>
        </w:rPr>
        <w:t>R4-</w:t>
      </w:r>
      <w:bookmarkStart w:id="0" w:name="_Hlk71647697"/>
      <w:r w:rsidRPr="002536F8">
        <w:rPr>
          <w:rFonts w:cs="Arial"/>
          <w:noProof w:val="0"/>
          <w:sz w:val="24"/>
        </w:rPr>
        <w:t>2</w:t>
      </w:r>
      <w:r w:rsidR="008F421E">
        <w:rPr>
          <w:rFonts w:cs="Arial"/>
          <w:noProof w:val="0"/>
          <w:sz w:val="24"/>
        </w:rPr>
        <w:t>110947</w:t>
      </w:r>
      <w:bookmarkEnd w:id="0"/>
    </w:p>
    <w:p w14:paraId="67F14A92" w14:textId="2DA53F37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025ABE" w:rsidRPr="00AB081E">
        <w:rPr>
          <w:rFonts w:cs="Arial"/>
          <w:sz w:val="24"/>
          <w:szCs w:val="24"/>
        </w:rPr>
        <w:t>19</w:t>
      </w:r>
      <w:r w:rsidRPr="00AB081E">
        <w:rPr>
          <w:rFonts w:cs="Arial"/>
          <w:sz w:val="24"/>
          <w:szCs w:val="24"/>
        </w:rPr>
        <w:t xml:space="preserve"> </w:t>
      </w:r>
      <w:r w:rsidR="00F94E10" w:rsidRPr="00AB081E">
        <w:rPr>
          <w:rFonts w:cs="Arial"/>
          <w:sz w:val="24"/>
          <w:szCs w:val="24"/>
        </w:rPr>
        <w:t>May</w:t>
      </w:r>
      <w:r w:rsidRPr="00AB081E">
        <w:rPr>
          <w:rFonts w:cs="Arial"/>
          <w:sz w:val="24"/>
          <w:szCs w:val="24"/>
        </w:rPr>
        <w:t xml:space="preserve"> – 2</w:t>
      </w:r>
      <w:r w:rsidR="00F94E10" w:rsidRPr="00AB081E">
        <w:rPr>
          <w:rFonts w:cs="Arial"/>
          <w:sz w:val="24"/>
          <w:szCs w:val="24"/>
        </w:rPr>
        <w:t>7</w:t>
      </w:r>
      <w:r w:rsidRPr="00AB081E">
        <w:rPr>
          <w:rFonts w:cs="Arial"/>
          <w:sz w:val="24"/>
          <w:szCs w:val="24"/>
        </w:rPr>
        <w:t xml:space="preserve"> </w:t>
      </w:r>
      <w:r w:rsidR="00F94E10" w:rsidRPr="00AB081E">
        <w:rPr>
          <w:rFonts w:cs="Arial"/>
          <w:sz w:val="24"/>
          <w:szCs w:val="24"/>
        </w:rPr>
        <w:t>May</w:t>
      </w:r>
      <w:r w:rsidRPr="00AB081E">
        <w:rPr>
          <w:rFonts w:cs="Arial"/>
          <w:sz w:val="24"/>
          <w:szCs w:val="24"/>
        </w:rPr>
        <w:t>, 2021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178A9E5E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C3129A">
        <w:rPr>
          <w:rFonts w:ascii="Arial" w:hAnsi="Arial" w:cs="Arial"/>
          <w:b/>
          <w:sz w:val="24"/>
        </w:rPr>
        <w:t>6</w:t>
      </w:r>
      <w:r w:rsidR="00C65EF3" w:rsidRPr="00AB081E">
        <w:rPr>
          <w:rFonts w:ascii="Arial" w:hAnsi="Arial" w:cs="Arial"/>
          <w:b/>
          <w:sz w:val="24"/>
        </w:rPr>
        <w:t>.</w:t>
      </w:r>
      <w:r w:rsidR="00C3129A">
        <w:rPr>
          <w:rFonts w:ascii="Arial" w:hAnsi="Arial" w:cs="Arial"/>
          <w:b/>
          <w:sz w:val="24"/>
        </w:rPr>
        <w:t>1</w:t>
      </w:r>
      <w:r w:rsidR="00C65EF3" w:rsidRPr="00AB081E">
        <w:rPr>
          <w:rFonts w:ascii="Arial" w:hAnsi="Arial" w:cs="Arial"/>
          <w:b/>
          <w:sz w:val="24"/>
        </w:rPr>
        <w:t>.7.</w:t>
      </w:r>
      <w:r w:rsidR="00DD6EDF">
        <w:rPr>
          <w:rFonts w:ascii="Arial" w:hAnsi="Arial" w:cs="Arial"/>
          <w:b/>
          <w:sz w:val="24"/>
        </w:rPr>
        <w:t>2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00E97C2E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022AE3">
        <w:rPr>
          <w:rFonts w:ascii="Arial" w:hAnsi="Arial" w:cs="Arial"/>
          <w:b/>
          <w:sz w:val="24"/>
        </w:rPr>
        <w:t xml:space="preserve">Discussion on </w:t>
      </w:r>
      <w:r w:rsidR="00D44B0E">
        <w:rPr>
          <w:rFonts w:ascii="Arial" w:hAnsi="Arial" w:cs="Arial"/>
          <w:b/>
          <w:sz w:val="24"/>
          <w:lang w:val="en-US"/>
        </w:rPr>
        <w:t xml:space="preserve">NR-U </w:t>
      </w:r>
      <w:r w:rsidR="00022AE3">
        <w:rPr>
          <w:rFonts w:ascii="Arial" w:hAnsi="Arial" w:cs="Arial"/>
          <w:b/>
          <w:sz w:val="24"/>
        </w:rPr>
        <w:t>UE demodulation and CSI requirements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018FC207" w14:textId="658BA601" w:rsidR="00F01182" w:rsidRPr="000962E1" w:rsidRDefault="000B4698" w:rsidP="00F01182">
      <w:pPr>
        <w:jc w:val="both"/>
      </w:pPr>
      <w:r w:rsidRPr="000962E1">
        <w:t xml:space="preserve">During </w:t>
      </w:r>
      <w:r w:rsidR="00DF759B" w:rsidRPr="000962E1">
        <w:t xml:space="preserve">RAN4#98-bis-e </w:t>
      </w:r>
      <w:r w:rsidRPr="000962E1">
        <w:t>mee</w:t>
      </w:r>
      <w:r w:rsidR="00DF759B" w:rsidRPr="000962E1">
        <w:t>ting Downlink Transmission Model was completed after getting the agreements on the final details</w:t>
      </w:r>
      <w:r w:rsidR="000962E1">
        <w:t xml:space="preserve"> [1]</w:t>
      </w:r>
      <w:r w:rsidR="00DF759B" w:rsidRPr="000962E1">
        <w:t>. However, we think that details on DRS transmission should also be clarified and agreed for DL tests setup.</w:t>
      </w:r>
    </w:p>
    <w:p w14:paraId="548ED629" w14:textId="17395F9D" w:rsidR="00DF759B" w:rsidRPr="000962E1" w:rsidRDefault="00DF759B" w:rsidP="00F01182">
      <w:pPr>
        <w:jc w:val="both"/>
      </w:pPr>
      <w:r w:rsidRPr="000962E1">
        <w:t>In this paper we provide our views on the details of DRS transmission under Downlink Transmission Model. In this paper we also included a short discussion on C</w:t>
      </w:r>
      <w:r w:rsidR="000962E1" w:rsidRPr="000962E1">
        <w:t>Q</w:t>
      </w:r>
      <w:r w:rsidRPr="000962E1">
        <w:t>I reporting</w:t>
      </w:r>
      <w:r w:rsidR="000962E1" w:rsidRPr="000962E1">
        <w:t xml:space="preserve"> configuration.</w:t>
      </w:r>
    </w:p>
    <w:p w14:paraId="0313439D" w14:textId="77777777" w:rsidR="00F01182" w:rsidRPr="00146B4F" w:rsidRDefault="00F01182" w:rsidP="00F01182">
      <w:pPr>
        <w:pStyle w:val="Heading1"/>
      </w:pPr>
      <w:r>
        <w:t>Discussion</w:t>
      </w:r>
    </w:p>
    <w:p w14:paraId="4F28E2EC" w14:textId="50D7ECD3" w:rsidR="00D9598F" w:rsidRPr="000B4698" w:rsidRDefault="0034501E" w:rsidP="00F01182">
      <w:pPr>
        <w:rPr>
          <w:rFonts w:ascii="Times-Roman" w:hAnsi="Times-Roman" w:hint="eastAsia"/>
          <w:u w:val="single"/>
          <w:lang w:val="en-US"/>
        </w:rPr>
      </w:pPr>
      <w:r w:rsidRPr="000B4698">
        <w:rPr>
          <w:rFonts w:ascii="Times-Roman" w:hAnsi="Times-Roman"/>
          <w:u w:val="single"/>
          <w:lang w:val="en-US"/>
        </w:rPr>
        <w:t>COT</w:t>
      </w:r>
      <w:r w:rsidR="00A65BE4" w:rsidRPr="000B4698">
        <w:rPr>
          <w:rFonts w:ascii="Times-Roman" w:hAnsi="Times-Roman"/>
          <w:u w:val="single"/>
          <w:lang w:val="en-US"/>
        </w:rPr>
        <w:t xml:space="preserve"> for DRS</w:t>
      </w:r>
    </w:p>
    <w:p w14:paraId="25DC6C7A" w14:textId="5BBF6635" w:rsidR="002C34F1" w:rsidRDefault="00F97788" w:rsidP="00AC74D4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>I</w:t>
      </w:r>
      <w:r w:rsidR="00DC09DF">
        <w:rPr>
          <w:rFonts w:ascii="Times-Roman" w:hAnsi="Times-Roman"/>
          <w:lang w:val="en-US"/>
        </w:rPr>
        <w:t xml:space="preserve">n NR-U we have </w:t>
      </w:r>
      <w:r w:rsidR="008E2C6D">
        <w:rPr>
          <w:rFonts w:ascii="Times-Roman" w:hAnsi="Times-Roman"/>
          <w:lang w:val="en-US"/>
        </w:rPr>
        <w:t xml:space="preserve">occupied channel bandwidth </w:t>
      </w:r>
      <w:r w:rsidR="00DC09DF" w:rsidRPr="00DC09DF">
        <w:rPr>
          <w:rFonts w:ascii="Times-Roman" w:hAnsi="Times-Roman"/>
          <w:lang w:val="en-US"/>
        </w:rPr>
        <w:t>requirements dictated by the ETSI BRAN</w:t>
      </w:r>
      <w:r w:rsidR="001D2DB9">
        <w:rPr>
          <w:rFonts w:ascii="Times-Roman" w:hAnsi="Times-Roman"/>
          <w:lang w:val="en-US"/>
        </w:rPr>
        <w:t>.</w:t>
      </w:r>
      <w:r w:rsidR="009063B7">
        <w:rPr>
          <w:rFonts w:ascii="Times-Roman" w:hAnsi="Times-Roman"/>
          <w:lang w:val="en-US"/>
        </w:rPr>
        <w:t xml:space="preserve"> </w:t>
      </w:r>
      <w:r w:rsidR="001D2DB9">
        <w:rPr>
          <w:rFonts w:ascii="Times-Roman" w:hAnsi="Times-Roman"/>
          <w:lang w:val="en-US"/>
        </w:rPr>
        <w:t>B</w:t>
      </w:r>
      <w:r w:rsidR="009063B7">
        <w:rPr>
          <w:rFonts w:ascii="Times-Roman" w:hAnsi="Times-Roman"/>
          <w:lang w:val="en-US"/>
        </w:rPr>
        <w:t>ecause of th</w:t>
      </w:r>
      <w:r w:rsidR="00890BE1">
        <w:rPr>
          <w:rFonts w:ascii="Times-Roman" w:hAnsi="Times-Roman"/>
          <w:lang w:val="en-US"/>
        </w:rPr>
        <w:t>at</w:t>
      </w:r>
      <w:r w:rsidR="009063B7">
        <w:rPr>
          <w:rFonts w:ascii="Times-Roman" w:hAnsi="Times-Roman"/>
          <w:lang w:val="en-US"/>
        </w:rPr>
        <w:t xml:space="preserve"> </w:t>
      </w:r>
      <w:r w:rsidR="002C1B7F">
        <w:rPr>
          <w:rFonts w:ascii="Times-Roman" w:hAnsi="Times-Roman"/>
          <w:lang w:val="en-US"/>
        </w:rPr>
        <w:t>we cannot have stand-alone SSB transmission</w:t>
      </w:r>
      <w:r>
        <w:rPr>
          <w:rFonts w:ascii="Times-Roman" w:hAnsi="Times-Roman"/>
          <w:lang w:val="en-US"/>
        </w:rPr>
        <w:t xml:space="preserve"> - </w:t>
      </w:r>
      <w:r w:rsidR="008B521B" w:rsidRPr="008B521B">
        <w:rPr>
          <w:rFonts w:ascii="Times-Roman" w:hAnsi="Times-Roman"/>
          <w:lang w:val="en-US"/>
        </w:rPr>
        <w:t>the SS/PBCH is wrap</w:t>
      </w:r>
      <w:r w:rsidR="00A24140">
        <w:rPr>
          <w:rFonts w:ascii="Times-Roman" w:hAnsi="Times-Roman"/>
          <w:lang w:val="en-US"/>
        </w:rPr>
        <w:t>ped</w:t>
      </w:r>
      <w:r w:rsidR="008B521B" w:rsidRPr="008B521B">
        <w:rPr>
          <w:rFonts w:ascii="Times-Roman" w:hAnsi="Times-Roman"/>
          <w:lang w:val="en-US"/>
        </w:rPr>
        <w:t xml:space="preserve"> </w:t>
      </w:r>
      <w:r w:rsidR="00A24140">
        <w:rPr>
          <w:rFonts w:ascii="Times-Roman" w:hAnsi="Times-Roman"/>
          <w:lang w:val="en-US"/>
        </w:rPr>
        <w:t xml:space="preserve">with </w:t>
      </w:r>
      <w:r w:rsidR="008B521B" w:rsidRPr="008B521B">
        <w:rPr>
          <w:rFonts w:ascii="Times-Roman" w:hAnsi="Times-Roman"/>
          <w:lang w:val="en-US"/>
        </w:rPr>
        <w:t>the RMSI</w:t>
      </w:r>
      <w:r>
        <w:rPr>
          <w:rFonts w:ascii="Times-Roman" w:hAnsi="Times-Roman"/>
          <w:lang w:val="en-US"/>
        </w:rPr>
        <w:t xml:space="preserve"> in DRS</w:t>
      </w:r>
      <w:r w:rsidR="008B521B" w:rsidRPr="008B521B">
        <w:rPr>
          <w:rFonts w:ascii="Times-Roman" w:hAnsi="Times-Roman"/>
          <w:lang w:val="en-US"/>
        </w:rPr>
        <w:t>.</w:t>
      </w:r>
      <w:r w:rsidR="00AC74D4">
        <w:rPr>
          <w:rFonts w:ascii="Times-Roman" w:hAnsi="Times-Roman"/>
          <w:lang w:val="en-US"/>
        </w:rPr>
        <w:t xml:space="preserve"> During the previous RAN4 meetings we had very limited discussion </w:t>
      </w:r>
      <w:r w:rsidR="00455EAB">
        <w:rPr>
          <w:rFonts w:ascii="Times-Roman" w:hAnsi="Times-Roman"/>
          <w:lang w:val="en-US"/>
        </w:rPr>
        <w:t xml:space="preserve">on the details of DRS transmission. </w:t>
      </w:r>
      <w:r w:rsidR="002C34F1">
        <w:rPr>
          <w:rFonts w:ascii="Times-Roman" w:hAnsi="Times-Roman"/>
          <w:lang w:val="en-US"/>
        </w:rPr>
        <w:t>The</w:t>
      </w:r>
      <w:r w:rsidR="00455EAB">
        <w:rPr>
          <w:rFonts w:ascii="Times-Roman" w:hAnsi="Times-Roman"/>
          <w:lang w:val="en-US"/>
        </w:rPr>
        <w:t xml:space="preserve"> </w:t>
      </w:r>
      <w:r w:rsidR="002C34F1">
        <w:rPr>
          <w:rFonts w:ascii="Times-Roman" w:hAnsi="Times-Roman"/>
          <w:lang w:val="en-US"/>
        </w:rPr>
        <w:t xml:space="preserve">following </w:t>
      </w:r>
      <w:r w:rsidR="00AC74D4">
        <w:rPr>
          <w:rFonts w:ascii="Times-Roman" w:hAnsi="Times-Roman"/>
          <w:lang w:val="en-US"/>
        </w:rPr>
        <w:t>agree</w:t>
      </w:r>
      <w:r w:rsidR="002C34F1">
        <w:rPr>
          <w:rFonts w:ascii="Times-Roman" w:hAnsi="Times-Roman"/>
          <w:lang w:val="en-US"/>
        </w:rPr>
        <w:t>ments were made:</w:t>
      </w:r>
    </w:p>
    <w:p w14:paraId="58C0E245" w14:textId="77777777" w:rsidR="00A70C40" w:rsidRDefault="00A70C40" w:rsidP="00AC74D4">
      <w:pPr>
        <w:rPr>
          <w:rFonts w:ascii="Times-Roman" w:hAnsi="Times-Roman" w:hint="eastAsia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16AB" w14:paraId="5F41E11D" w14:textId="77777777" w:rsidTr="003916AB">
        <w:tc>
          <w:tcPr>
            <w:tcW w:w="9629" w:type="dxa"/>
          </w:tcPr>
          <w:p w14:paraId="073BFB8D" w14:textId="2C4389C1" w:rsidR="00524465" w:rsidRPr="009468BD" w:rsidRDefault="00524465" w:rsidP="00524465">
            <w:pPr>
              <w:pStyle w:val="ListParagraph"/>
              <w:numPr>
                <w:ilvl w:val="0"/>
                <w:numId w:val="5"/>
              </w:numPr>
              <w:rPr>
                <w:rFonts w:ascii="Times-Roman" w:hAnsi="Times-Roman" w:hint="eastAsia"/>
                <w:i/>
                <w:iCs/>
                <w:lang w:val="en-US"/>
              </w:rPr>
            </w:pPr>
            <w:r w:rsidRPr="009468BD">
              <w:rPr>
                <w:rFonts w:ascii="Times-Roman" w:hAnsi="Times-Roman"/>
                <w:i/>
                <w:iCs/>
              </w:rPr>
              <w:t>Define tests with fixed DRS window duration set to 1ms</w:t>
            </w:r>
          </w:p>
          <w:p w14:paraId="07D9268A" w14:textId="5F49C626" w:rsidR="009468BD" w:rsidRPr="009468BD" w:rsidRDefault="009468BD" w:rsidP="009468BD">
            <w:pPr>
              <w:pStyle w:val="ListParagraph"/>
              <w:numPr>
                <w:ilvl w:val="0"/>
                <w:numId w:val="5"/>
              </w:numPr>
              <w:rPr>
                <w:rFonts w:ascii="Times-Roman" w:hAnsi="Times-Roman" w:hint="eastAsia"/>
                <w:i/>
                <w:iCs/>
                <w:lang w:val="en-US"/>
              </w:rPr>
            </w:pPr>
            <w:r w:rsidRPr="009468BD">
              <w:rPr>
                <w:rFonts w:ascii="Times-Roman" w:hAnsi="Times-Roman"/>
                <w:i/>
                <w:iCs/>
                <w:lang w:val="en-US"/>
              </w:rPr>
              <w:t>Apply the Downlink Transmission model to all DL signals in unlicensed carrier (including SSB and TRS transmission)</w:t>
            </w:r>
          </w:p>
          <w:p w14:paraId="09B426D1" w14:textId="360884CF" w:rsidR="003916AB" w:rsidRPr="009468BD" w:rsidRDefault="00524465" w:rsidP="003916AB">
            <w:pPr>
              <w:pStyle w:val="ListParagraph"/>
              <w:numPr>
                <w:ilvl w:val="0"/>
                <w:numId w:val="5"/>
              </w:numPr>
              <w:rPr>
                <w:rFonts w:ascii="Times-Roman" w:hAnsi="Times-Roman" w:hint="eastAsia"/>
                <w:lang w:val="en-US"/>
              </w:rPr>
            </w:pPr>
            <w:r w:rsidRPr="00524465">
              <w:rPr>
                <w:rFonts w:ascii="Times-Roman" w:hAnsi="Times-Roman"/>
                <w:i/>
                <w:iCs/>
                <w:lang w:val="en-US"/>
              </w:rPr>
              <w:t>Do not multiplex SSB and Data</w:t>
            </w:r>
          </w:p>
        </w:tc>
      </w:tr>
    </w:tbl>
    <w:p w14:paraId="40D64C0F" w14:textId="316F9604" w:rsidR="00420026" w:rsidRDefault="00420026" w:rsidP="00F01182">
      <w:pPr>
        <w:rPr>
          <w:rFonts w:ascii="Times-Roman" w:hAnsi="Times-Roman" w:hint="eastAsia"/>
          <w:lang w:val="en-US"/>
        </w:rPr>
      </w:pPr>
    </w:p>
    <w:p w14:paraId="4B2453D2" w14:textId="3318DC12" w:rsidR="009F59B5" w:rsidRDefault="007F6555" w:rsidP="00F01182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 xml:space="preserve">We see two </w:t>
      </w:r>
      <w:r w:rsidR="009F59B5">
        <w:rPr>
          <w:rFonts w:ascii="Times-Roman" w:hAnsi="Times-Roman"/>
          <w:lang w:val="en-US"/>
        </w:rPr>
        <w:t xml:space="preserve">issues </w:t>
      </w:r>
      <w:r w:rsidR="005C422D">
        <w:rPr>
          <w:rFonts w:ascii="Times-Roman" w:hAnsi="Times-Roman"/>
          <w:lang w:val="en-US"/>
        </w:rPr>
        <w:t xml:space="preserve">related to DRS transmission which </w:t>
      </w:r>
      <w:r w:rsidR="009F59B5">
        <w:rPr>
          <w:rFonts w:ascii="Times-Roman" w:hAnsi="Times-Roman"/>
          <w:lang w:val="en-US"/>
        </w:rPr>
        <w:t xml:space="preserve">should be </w:t>
      </w:r>
      <w:proofErr w:type="gramStart"/>
      <w:r w:rsidR="009F59B5">
        <w:rPr>
          <w:rFonts w:ascii="Times-Roman" w:hAnsi="Times-Roman"/>
          <w:lang w:val="en-US"/>
        </w:rPr>
        <w:t>taken into account</w:t>
      </w:r>
      <w:proofErr w:type="gramEnd"/>
      <w:r w:rsidR="009F59B5">
        <w:rPr>
          <w:rFonts w:ascii="Times-Roman" w:hAnsi="Times-Roman"/>
          <w:lang w:val="en-US"/>
        </w:rPr>
        <w:t xml:space="preserve"> for test setup definition:</w:t>
      </w:r>
    </w:p>
    <w:p w14:paraId="12208B81" w14:textId="3F3E4115" w:rsidR="008B3DEF" w:rsidRDefault="00B737F7" w:rsidP="009F59B5">
      <w:pPr>
        <w:pStyle w:val="ListParagraph"/>
        <w:numPr>
          <w:ilvl w:val="0"/>
          <w:numId w:val="3"/>
        </w:numPr>
        <w:rPr>
          <w:rFonts w:ascii="Times-Roman" w:hAnsi="Times-Roman" w:hint="eastAsia"/>
          <w:lang w:val="en-US"/>
        </w:rPr>
      </w:pPr>
      <w:r w:rsidRPr="009F59B5">
        <w:rPr>
          <w:rFonts w:ascii="Times-Roman" w:hAnsi="Times-Roman"/>
          <w:lang w:val="en-US"/>
        </w:rPr>
        <w:t xml:space="preserve">DRS is defined only for 20MHz. </w:t>
      </w:r>
      <w:r w:rsidR="000541B6">
        <w:rPr>
          <w:rFonts w:ascii="Times-Roman" w:hAnsi="Times-Roman"/>
          <w:lang w:val="en-US"/>
        </w:rPr>
        <w:t>Per</w:t>
      </w:r>
      <w:r w:rsidR="00534191">
        <w:rPr>
          <w:rFonts w:ascii="Times-Roman" w:hAnsi="Times-Roman"/>
          <w:lang w:val="en-US"/>
        </w:rPr>
        <w:t xml:space="preserve">forming LBT for DRS we </w:t>
      </w:r>
      <w:r w:rsidR="00FF081E">
        <w:rPr>
          <w:rFonts w:ascii="Times-Roman" w:hAnsi="Times-Roman"/>
          <w:lang w:val="en-US"/>
        </w:rPr>
        <w:t xml:space="preserve">obtain channel only </w:t>
      </w:r>
      <w:r w:rsidR="00EF50C7">
        <w:rPr>
          <w:rFonts w:ascii="Times-Roman" w:hAnsi="Times-Roman"/>
          <w:lang w:val="en-US"/>
        </w:rPr>
        <w:t xml:space="preserve">for 20MHz, so we can multiplex </w:t>
      </w:r>
      <w:r w:rsidR="008B3DEF">
        <w:rPr>
          <w:rFonts w:ascii="Times-Roman" w:hAnsi="Times-Roman"/>
          <w:lang w:val="en-US"/>
        </w:rPr>
        <w:t>DRS</w:t>
      </w:r>
      <w:r w:rsidR="00EF50C7">
        <w:rPr>
          <w:rFonts w:ascii="Times-Roman" w:hAnsi="Times-Roman"/>
          <w:lang w:val="en-US"/>
        </w:rPr>
        <w:t xml:space="preserve"> only with 20MHz data in the same COT</w:t>
      </w:r>
      <w:r w:rsidR="000D38AB">
        <w:rPr>
          <w:rFonts w:ascii="Times-Roman" w:hAnsi="Times-Roman"/>
          <w:lang w:val="en-US"/>
        </w:rPr>
        <w:t xml:space="preserve">. Transmission </w:t>
      </w:r>
      <w:r w:rsidR="00A37474">
        <w:rPr>
          <w:rFonts w:ascii="Times-Roman" w:hAnsi="Times-Roman"/>
          <w:lang w:val="en-US"/>
        </w:rPr>
        <w:t xml:space="preserve">of </w:t>
      </w:r>
      <w:r w:rsidR="0068119A">
        <w:rPr>
          <w:rFonts w:ascii="Times-Roman" w:hAnsi="Times-Roman"/>
          <w:lang w:val="en-US"/>
        </w:rPr>
        <w:t xml:space="preserve">data </w:t>
      </w:r>
      <w:r w:rsidR="00600410">
        <w:rPr>
          <w:rFonts w:ascii="Times-Roman" w:hAnsi="Times-Roman"/>
          <w:lang w:val="en-US"/>
        </w:rPr>
        <w:t xml:space="preserve">with </w:t>
      </w:r>
      <w:r w:rsidR="00A37474">
        <w:rPr>
          <w:rFonts w:ascii="Times-Roman" w:hAnsi="Times-Roman"/>
          <w:lang w:val="en-US"/>
        </w:rPr>
        <w:t xml:space="preserve">wider BW </w:t>
      </w:r>
      <w:r w:rsidR="00600410">
        <w:rPr>
          <w:rFonts w:ascii="Times-Roman" w:hAnsi="Times-Roman"/>
          <w:lang w:val="en-US"/>
        </w:rPr>
        <w:t>(40, 60, 80</w:t>
      </w:r>
      <w:r w:rsidR="00B07C02">
        <w:rPr>
          <w:rFonts w:ascii="Times-Roman" w:hAnsi="Times-Roman"/>
          <w:lang w:val="en-US"/>
        </w:rPr>
        <w:t xml:space="preserve"> </w:t>
      </w:r>
      <w:r w:rsidR="00600410">
        <w:rPr>
          <w:rFonts w:ascii="Times-Roman" w:hAnsi="Times-Roman"/>
          <w:lang w:val="en-US"/>
        </w:rPr>
        <w:t xml:space="preserve">MHz </w:t>
      </w:r>
      <w:r w:rsidR="00E039BA">
        <w:rPr>
          <w:rFonts w:ascii="Times-Roman" w:hAnsi="Times-Roman"/>
          <w:lang w:val="en-US"/>
        </w:rPr>
        <w:t>which are also considered for NR-U requirements definition</w:t>
      </w:r>
      <w:r w:rsidR="00600410">
        <w:rPr>
          <w:rFonts w:ascii="Times-Roman" w:hAnsi="Times-Roman"/>
          <w:lang w:val="en-US"/>
        </w:rPr>
        <w:t xml:space="preserve">) </w:t>
      </w:r>
      <w:r w:rsidR="00A37474">
        <w:rPr>
          <w:rFonts w:ascii="Times-Roman" w:hAnsi="Times-Roman"/>
          <w:lang w:val="en-US"/>
        </w:rPr>
        <w:t>require</w:t>
      </w:r>
      <w:r w:rsidR="00CF3CB4">
        <w:rPr>
          <w:rFonts w:ascii="Times-Roman" w:hAnsi="Times-Roman"/>
          <w:lang w:val="en-US"/>
        </w:rPr>
        <w:t>s</w:t>
      </w:r>
      <w:r w:rsidR="00A37474">
        <w:rPr>
          <w:rFonts w:ascii="Times-Roman" w:hAnsi="Times-Roman"/>
          <w:lang w:val="en-US"/>
        </w:rPr>
        <w:t xml:space="preserve"> </w:t>
      </w:r>
      <w:r w:rsidR="008B3DEF">
        <w:rPr>
          <w:rFonts w:ascii="Times-Roman" w:hAnsi="Times-Roman"/>
          <w:lang w:val="en-US"/>
        </w:rPr>
        <w:t>another LBT</w:t>
      </w:r>
      <w:r w:rsidR="00CF3CB4">
        <w:rPr>
          <w:rFonts w:ascii="Times-Roman" w:hAnsi="Times-Roman"/>
          <w:lang w:val="en-US"/>
        </w:rPr>
        <w:t>.</w:t>
      </w:r>
    </w:p>
    <w:p w14:paraId="4DB901C1" w14:textId="61263733" w:rsidR="00B737F7" w:rsidRPr="009F59B5" w:rsidRDefault="003D630B" w:rsidP="008B3DEF">
      <w:pPr>
        <w:pStyle w:val="ListParagraph"/>
        <w:rPr>
          <w:rFonts w:ascii="Times-Roman" w:hAnsi="Times-Roman" w:hint="eastAsia"/>
          <w:lang w:val="en-US"/>
        </w:rPr>
      </w:pPr>
      <w:r w:rsidRPr="009F59B5">
        <w:rPr>
          <w:rFonts w:ascii="Times-Roman" w:hAnsi="Times-Roman"/>
          <w:lang w:val="en-US"/>
        </w:rPr>
        <w:t xml:space="preserve"> </w:t>
      </w:r>
    </w:p>
    <w:p w14:paraId="3B07C7F4" w14:textId="215D0D43" w:rsidR="00814181" w:rsidRPr="009F59B5" w:rsidRDefault="00814181" w:rsidP="009F59B5">
      <w:pPr>
        <w:pStyle w:val="ListParagraph"/>
        <w:numPr>
          <w:ilvl w:val="0"/>
          <w:numId w:val="3"/>
        </w:numPr>
        <w:rPr>
          <w:rFonts w:ascii="Times-Roman" w:hAnsi="Times-Roman" w:hint="eastAsia"/>
          <w:lang w:val="en-US"/>
        </w:rPr>
      </w:pPr>
      <w:r w:rsidRPr="009F59B5">
        <w:rPr>
          <w:rFonts w:ascii="Times-Roman" w:hAnsi="Times-Roman"/>
          <w:lang w:val="en-US"/>
        </w:rPr>
        <w:t xml:space="preserve">Another problem of multiplexing </w:t>
      </w:r>
      <w:r w:rsidR="009A11D7" w:rsidRPr="009F59B5">
        <w:rPr>
          <w:rFonts w:ascii="Times-Roman" w:hAnsi="Times-Roman"/>
          <w:lang w:val="en-US"/>
        </w:rPr>
        <w:t xml:space="preserve">DRS with data </w:t>
      </w:r>
      <w:r w:rsidR="0053135D" w:rsidRPr="009F59B5">
        <w:rPr>
          <w:rFonts w:ascii="Times-Roman" w:hAnsi="Times-Roman"/>
          <w:lang w:val="en-US"/>
        </w:rPr>
        <w:t xml:space="preserve">lies </w:t>
      </w:r>
      <w:r w:rsidR="000B69DA" w:rsidRPr="009F59B5">
        <w:rPr>
          <w:rFonts w:ascii="Times-Roman" w:hAnsi="Times-Roman"/>
          <w:lang w:val="en-US"/>
        </w:rPr>
        <w:t>in CQI reporting setup</w:t>
      </w:r>
      <w:r w:rsidR="00DF759B">
        <w:rPr>
          <w:rFonts w:ascii="Times-Roman" w:hAnsi="Times-Roman"/>
          <w:lang w:val="en-US"/>
        </w:rPr>
        <w:t xml:space="preserve"> discussed further</w:t>
      </w:r>
      <w:r w:rsidR="000B69DA" w:rsidRPr="009F59B5">
        <w:rPr>
          <w:rFonts w:ascii="Times-Roman" w:hAnsi="Times-Roman"/>
          <w:lang w:val="en-US"/>
        </w:rPr>
        <w:t xml:space="preserve">. </w:t>
      </w:r>
      <w:r w:rsidR="0073211B">
        <w:rPr>
          <w:rFonts w:ascii="Times-Roman" w:hAnsi="Times-Roman"/>
          <w:lang w:val="en-US"/>
        </w:rPr>
        <w:t xml:space="preserve">DRS occupies </w:t>
      </w:r>
      <w:r w:rsidR="00980DC8">
        <w:rPr>
          <w:rFonts w:ascii="Times-Roman" w:hAnsi="Times-Roman"/>
          <w:lang w:val="en-US"/>
        </w:rPr>
        <w:t xml:space="preserve">first two slots </w:t>
      </w:r>
      <w:r w:rsidR="00985D63">
        <w:rPr>
          <w:rFonts w:ascii="Times-Roman" w:hAnsi="Times-Roman"/>
          <w:lang w:val="en-US"/>
        </w:rPr>
        <w:t xml:space="preserve">which overlaps </w:t>
      </w:r>
      <w:r w:rsidR="00AD7797">
        <w:rPr>
          <w:rFonts w:ascii="Times-Roman" w:hAnsi="Times-Roman"/>
          <w:lang w:val="en-US"/>
        </w:rPr>
        <w:t xml:space="preserve">with candidate positions for CSI-RS </w:t>
      </w:r>
      <w:r w:rsidR="005A3670">
        <w:rPr>
          <w:rFonts w:ascii="Times-Roman" w:hAnsi="Times-Roman"/>
          <w:lang w:val="en-US"/>
        </w:rPr>
        <w:t xml:space="preserve">transmission. </w:t>
      </w:r>
    </w:p>
    <w:p w14:paraId="57263348" w14:textId="2D64D6F7" w:rsidR="00C977F1" w:rsidRPr="0000764E" w:rsidRDefault="00C3281C" w:rsidP="00F01182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>Thus</w:t>
      </w:r>
      <w:r w:rsidR="002100AA">
        <w:rPr>
          <w:rFonts w:ascii="Times-Roman" w:hAnsi="Times-Roman"/>
          <w:lang w:val="en-US"/>
        </w:rPr>
        <w:t>,</w:t>
      </w:r>
      <w:r w:rsidR="00C977F1">
        <w:rPr>
          <w:rFonts w:ascii="Times-Roman" w:hAnsi="Times-Roman"/>
          <w:lang w:val="en-US"/>
        </w:rPr>
        <w:t xml:space="preserve"> </w:t>
      </w:r>
      <w:r w:rsidR="001601F2">
        <w:rPr>
          <w:rFonts w:ascii="Times-Roman" w:hAnsi="Times-Roman"/>
          <w:lang w:val="en-US"/>
        </w:rPr>
        <w:t xml:space="preserve">we propose not to </w:t>
      </w:r>
      <w:r w:rsidR="000322F2">
        <w:rPr>
          <w:rFonts w:ascii="Times-Roman" w:hAnsi="Times-Roman"/>
          <w:lang w:val="en-US"/>
        </w:rPr>
        <w:t xml:space="preserve">transmit </w:t>
      </w:r>
      <w:r w:rsidR="00C977F1">
        <w:rPr>
          <w:rFonts w:ascii="Times-Roman" w:hAnsi="Times-Roman"/>
          <w:lang w:val="en-US"/>
        </w:rPr>
        <w:t>D</w:t>
      </w:r>
      <w:r w:rsidR="002100AA">
        <w:rPr>
          <w:rFonts w:ascii="Times-Roman" w:hAnsi="Times-Roman"/>
          <w:lang w:val="en-US"/>
        </w:rPr>
        <w:t xml:space="preserve">RS </w:t>
      </w:r>
      <w:r w:rsidR="001601F2">
        <w:rPr>
          <w:rFonts w:ascii="Times-Roman" w:hAnsi="Times-Roman"/>
          <w:lang w:val="en-US"/>
        </w:rPr>
        <w:t xml:space="preserve">with data in </w:t>
      </w:r>
      <w:r w:rsidR="008A32BF">
        <w:rPr>
          <w:rFonts w:ascii="Times-Roman" w:hAnsi="Times-Roman"/>
          <w:lang w:val="en-US"/>
        </w:rPr>
        <w:t>one COT</w:t>
      </w:r>
      <w:r w:rsidR="004F70F1">
        <w:rPr>
          <w:rFonts w:ascii="Times-Roman" w:hAnsi="Times-Roman"/>
          <w:lang w:val="en-US"/>
        </w:rPr>
        <w:t xml:space="preserve"> what means that </w:t>
      </w:r>
      <w:r w:rsidR="00835A3B">
        <w:rPr>
          <w:rFonts w:ascii="Times-Roman" w:hAnsi="Times-Roman"/>
          <w:lang w:val="en-US"/>
        </w:rPr>
        <w:t>we need to define dedicated COT for DRS transmission equal to 1ms.</w:t>
      </w:r>
    </w:p>
    <w:p w14:paraId="77B2C94D" w14:textId="2C683D5C" w:rsidR="00F01182" w:rsidRDefault="00F01182" w:rsidP="00F01182">
      <w:pPr>
        <w:tabs>
          <w:tab w:val="left" w:pos="1276"/>
        </w:tabs>
        <w:ind w:left="1276" w:hanging="1276"/>
        <w:jc w:val="both"/>
        <w:rPr>
          <w:b/>
          <w:lang w:val="en-US"/>
        </w:rPr>
      </w:pPr>
      <w:r>
        <w:rPr>
          <w:b/>
        </w:rPr>
        <w:t>Observation</w:t>
      </w:r>
      <w:r w:rsidRPr="00E9443D">
        <w:rPr>
          <w:b/>
        </w:rPr>
        <w:t xml:space="preserve"> 1</w:t>
      </w:r>
      <w:r>
        <w:rPr>
          <w:b/>
        </w:rPr>
        <w:t xml:space="preserve">: </w:t>
      </w:r>
      <w:r w:rsidR="007D1998">
        <w:rPr>
          <w:b/>
          <w:lang w:val="en-US"/>
        </w:rPr>
        <w:t xml:space="preserve">TD multiplexing of DRS with </w:t>
      </w:r>
      <w:r w:rsidR="00A74490">
        <w:rPr>
          <w:b/>
          <w:lang w:val="en-US"/>
        </w:rPr>
        <w:t>data can take place only i</w:t>
      </w:r>
      <w:r w:rsidR="00732877">
        <w:rPr>
          <w:b/>
          <w:lang w:val="en-US"/>
        </w:rPr>
        <w:t>f</w:t>
      </w:r>
      <w:r w:rsidR="00A74490">
        <w:rPr>
          <w:b/>
          <w:lang w:val="en-US"/>
        </w:rPr>
        <w:t xml:space="preserve"> </w:t>
      </w:r>
      <w:r w:rsidR="00221FFA">
        <w:rPr>
          <w:b/>
          <w:lang w:val="en-US"/>
        </w:rPr>
        <w:t>data has BW equal to 20MHz. Otherwise another LBT</w:t>
      </w:r>
      <w:r w:rsidR="00EA329A">
        <w:rPr>
          <w:b/>
          <w:lang w:val="en-US"/>
        </w:rPr>
        <w:t xml:space="preserve"> for data </w:t>
      </w:r>
      <w:r w:rsidR="00221FFA">
        <w:rPr>
          <w:b/>
          <w:lang w:val="en-US"/>
        </w:rPr>
        <w:t>is required</w:t>
      </w:r>
    </w:p>
    <w:p w14:paraId="3606ADFE" w14:textId="7A752A77" w:rsidR="004312F0" w:rsidRPr="007D1998" w:rsidRDefault="004312F0" w:rsidP="00F01182">
      <w:pPr>
        <w:tabs>
          <w:tab w:val="left" w:pos="1276"/>
        </w:tabs>
        <w:ind w:left="1276" w:hanging="1276"/>
        <w:jc w:val="both"/>
        <w:rPr>
          <w:b/>
          <w:lang w:val="en-US"/>
        </w:rPr>
      </w:pPr>
      <w:r>
        <w:rPr>
          <w:b/>
          <w:lang w:val="en-US"/>
        </w:rPr>
        <w:t xml:space="preserve">Observation 2: DRS occupies </w:t>
      </w:r>
      <w:r w:rsidR="0024319E">
        <w:rPr>
          <w:b/>
          <w:lang w:val="en-US"/>
        </w:rPr>
        <w:t>first two slots, which overlaps with candidate positions for CSI-RS transmission.</w:t>
      </w:r>
    </w:p>
    <w:p w14:paraId="20E184CD" w14:textId="18E36369" w:rsidR="00F01182" w:rsidRDefault="00F01182" w:rsidP="00F01182">
      <w:pPr>
        <w:tabs>
          <w:tab w:val="left" w:pos="1276"/>
        </w:tabs>
        <w:ind w:left="1276" w:hanging="1276"/>
        <w:jc w:val="both"/>
        <w:rPr>
          <w:b/>
          <w:lang w:val="en-US"/>
        </w:rPr>
      </w:pPr>
      <w:r w:rsidRPr="00E9443D">
        <w:rPr>
          <w:b/>
        </w:rPr>
        <w:t xml:space="preserve">Proposal </w:t>
      </w:r>
      <w:r w:rsidR="009222F9">
        <w:rPr>
          <w:b/>
        </w:rPr>
        <w:t>1</w:t>
      </w:r>
      <w:r w:rsidRPr="00E9443D">
        <w:rPr>
          <w:b/>
        </w:rPr>
        <w:t>:</w:t>
      </w:r>
      <w:r w:rsidRPr="00E9443D">
        <w:rPr>
          <w:b/>
        </w:rPr>
        <w:tab/>
      </w:r>
      <w:r w:rsidR="005370D7" w:rsidRPr="005370D7">
        <w:rPr>
          <w:b/>
          <w:lang w:val="en-US"/>
        </w:rPr>
        <w:t xml:space="preserve">Define </w:t>
      </w:r>
      <w:r w:rsidR="005370D7">
        <w:rPr>
          <w:b/>
          <w:lang w:val="en-US"/>
        </w:rPr>
        <w:t>dedicated COT for DRS transm</w:t>
      </w:r>
      <w:r w:rsidR="008776B9">
        <w:rPr>
          <w:b/>
          <w:lang w:val="en-US"/>
        </w:rPr>
        <w:t>ission equal to 1ms</w:t>
      </w:r>
      <w:r w:rsidR="00C135A0">
        <w:rPr>
          <w:b/>
          <w:lang w:val="en-US"/>
        </w:rPr>
        <w:t xml:space="preserve"> (i.e. no TD multiplexing of DRS with data)</w:t>
      </w:r>
    </w:p>
    <w:p w14:paraId="014423D7" w14:textId="4B0ABB26" w:rsidR="007E1501" w:rsidRPr="00B61AF1" w:rsidRDefault="0026292A" w:rsidP="00B61AF1">
      <w:pPr>
        <w:rPr>
          <w:rFonts w:ascii="Times-Roman" w:hAnsi="Times-Roman" w:hint="eastAsia"/>
          <w:lang w:val="en-US"/>
        </w:rPr>
      </w:pPr>
      <w:r w:rsidRPr="00B61AF1">
        <w:rPr>
          <w:rFonts w:ascii="Times-Roman" w:hAnsi="Times-Roman"/>
          <w:lang w:val="en-US"/>
        </w:rPr>
        <w:t>Following Proposal 3</w:t>
      </w:r>
      <w:r w:rsidR="00B635F6" w:rsidRPr="00B61AF1">
        <w:rPr>
          <w:rFonts w:ascii="Times-Roman" w:hAnsi="Times-Roman"/>
          <w:lang w:val="en-US"/>
        </w:rPr>
        <w:t xml:space="preserve">, </w:t>
      </w:r>
      <w:r w:rsidR="00D130C7">
        <w:rPr>
          <w:rFonts w:ascii="Times-Roman" w:hAnsi="Times-Roman"/>
          <w:lang w:val="en-US"/>
        </w:rPr>
        <w:t xml:space="preserve">for </w:t>
      </w:r>
      <w:r w:rsidR="00005A2A" w:rsidRPr="00B61AF1">
        <w:rPr>
          <w:rFonts w:ascii="Times-Roman" w:hAnsi="Times-Roman"/>
          <w:lang w:val="en-US"/>
        </w:rPr>
        <w:t>D</w:t>
      </w:r>
      <w:r w:rsidR="00B635F6" w:rsidRPr="00B61AF1">
        <w:rPr>
          <w:rFonts w:ascii="Times-Roman" w:hAnsi="Times-Roman"/>
          <w:lang w:val="en-US"/>
        </w:rPr>
        <w:t xml:space="preserve">L </w:t>
      </w:r>
      <w:r w:rsidR="00EB2628" w:rsidRPr="00B61AF1">
        <w:rPr>
          <w:rFonts w:ascii="Times-Roman" w:hAnsi="Times-Roman"/>
          <w:lang w:val="en-US"/>
        </w:rPr>
        <w:t xml:space="preserve">performance tests the COT with DRS will be </w:t>
      </w:r>
      <w:proofErr w:type="gramStart"/>
      <w:r w:rsidR="00527BE5">
        <w:rPr>
          <w:rFonts w:ascii="Times-Roman" w:hAnsi="Times-Roman"/>
          <w:lang w:val="en-US"/>
        </w:rPr>
        <w:t>similar to</w:t>
      </w:r>
      <w:proofErr w:type="gramEnd"/>
      <w:r w:rsidR="00527BE5">
        <w:rPr>
          <w:rFonts w:ascii="Times-Roman" w:hAnsi="Times-Roman"/>
          <w:lang w:val="en-US"/>
        </w:rPr>
        <w:t xml:space="preserve"> </w:t>
      </w:r>
      <w:r w:rsidR="001758E2">
        <w:rPr>
          <w:rFonts w:ascii="Times-Roman" w:hAnsi="Times-Roman"/>
          <w:lang w:val="en-US"/>
        </w:rPr>
        <w:t xml:space="preserve">the </w:t>
      </w:r>
      <w:r w:rsidR="00227F97">
        <w:rPr>
          <w:rFonts w:ascii="Times-Roman" w:hAnsi="Times-Roman"/>
          <w:lang w:val="en-US"/>
        </w:rPr>
        <w:t xml:space="preserve">COT missed due to LBT failure. </w:t>
      </w:r>
      <w:r w:rsidR="00C9410F">
        <w:rPr>
          <w:rFonts w:ascii="Times-Roman" w:hAnsi="Times-Roman"/>
          <w:lang w:val="en-US"/>
        </w:rPr>
        <w:t>T</w:t>
      </w:r>
      <w:r w:rsidR="0057337F">
        <w:rPr>
          <w:rFonts w:ascii="Times-Roman" w:hAnsi="Times-Roman"/>
          <w:lang w:val="en-US"/>
        </w:rPr>
        <w:t xml:space="preserve">he rate of such </w:t>
      </w:r>
      <w:r w:rsidR="00B66ED0">
        <w:rPr>
          <w:rFonts w:ascii="Times-Roman" w:hAnsi="Times-Roman"/>
          <w:lang w:val="en-US"/>
        </w:rPr>
        <w:t xml:space="preserve">missed COT doesn’t affect the </w:t>
      </w:r>
      <w:r w:rsidR="000C345C">
        <w:rPr>
          <w:rFonts w:ascii="Times-Roman" w:hAnsi="Times-Roman"/>
          <w:lang w:val="en-US"/>
        </w:rPr>
        <w:t xml:space="preserve">requirements </w:t>
      </w:r>
      <w:r w:rsidR="00F80F05">
        <w:rPr>
          <w:rFonts w:ascii="Times-Roman" w:hAnsi="Times-Roman"/>
          <w:lang w:val="en-US"/>
        </w:rPr>
        <w:t xml:space="preserve">definition </w:t>
      </w:r>
      <w:r w:rsidR="00AE2007">
        <w:rPr>
          <w:rFonts w:ascii="Times-Roman" w:hAnsi="Times-Roman"/>
          <w:lang w:val="en-US"/>
        </w:rPr>
        <w:t>as it was shown by simulation results for different LBT probabilities</w:t>
      </w:r>
      <w:r w:rsidR="00F80F05">
        <w:rPr>
          <w:rFonts w:ascii="Times-Roman" w:hAnsi="Times-Roman"/>
          <w:lang w:val="en-US"/>
        </w:rPr>
        <w:t xml:space="preserve"> presented by many companies </w:t>
      </w:r>
      <w:r w:rsidR="00547222">
        <w:rPr>
          <w:rFonts w:ascii="Times-Roman" w:hAnsi="Times-Roman"/>
          <w:lang w:val="en-US"/>
        </w:rPr>
        <w:t>at the previous meeting.</w:t>
      </w:r>
      <w:r w:rsidR="00AE2007">
        <w:rPr>
          <w:rFonts w:ascii="Times-Roman" w:hAnsi="Times-Roman"/>
          <w:lang w:val="en-US"/>
        </w:rPr>
        <w:t xml:space="preserve"> So, </w:t>
      </w:r>
      <w:proofErr w:type="gramStart"/>
      <w:r w:rsidR="00101F62" w:rsidRPr="00B61AF1">
        <w:rPr>
          <w:rFonts w:ascii="Times-Roman" w:hAnsi="Times-Roman"/>
          <w:lang w:val="en-US"/>
        </w:rPr>
        <w:t>in order to</w:t>
      </w:r>
      <w:proofErr w:type="gramEnd"/>
      <w:r w:rsidR="00101F62" w:rsidRPr="00B61AF1">
        <w:rPr>
          <w:rFonts w:ascii="Times-Roman" w:hAnsi="Times-Roman"/>
          <w:lang w:val="en-US"/>
        </w:rPr>
        <w:t xml:space="preserve"> reduce the test duration</w:t>
      </w:r>
      <w:r w:rsidR="00820705">
        <w:rPr>
          <w:rFonts w:ascii="Times-Roman" w:hAnsi="Times-Roman"/>
          <w:lang w:val="en-US"/>
        </w:rPr>
        <w:t xml:space="preserve">, we propose to have </w:t>
      </w:r>
      <w:r w:rsidR="00820705" w:rsidRPr="00B61AF1">
        <w:rPr>
          <w:rFonts w:ascii="Times-Roman" w:hAnsi="Times-Roman"/>
          <w:lang w:val="en-US"/>
        </w:rPr>
        <w:t>DRS periodicity</w:t>
      </w:r>
      <w:r w:rsidR="00544064">
        <w:rPr>
          <w:rFonts w:ascii="Times-Roman" w:hAnsi="Times-Roman"/>
          <w:lang w:val="en-US"/>
        </w:rPr>
        <w:t xml:space="preserve"> </w:t>
      </w:r>
      <w:r w:rsidR="003410C0">
        <w:rPr>
          <w:rFonts w:ascii="Times-Roman" w:hAnsi="Times-Roman"/>
          <w:lang w:val="en-US"/>
        </w:rPr>
        <w:t xml:space="preserve">larger </w:t>
      </w:r>
      <w:r w:rsidR="00544064">
        <w:rPr>
          <w:rFonts w:ascii="Times-Roman" w:hAnsi="Times-Roman"/>
          <w:lang w:val="en-US"/>
        </w:rPr>
        <w:t xml:space="preserve">than 20ms, </w:t>
      </w:r>
      <w:r w:rsidR="001437BB">
        <w:rPr>
          <w:rFonts w:ascii="Times-Roman" w:hAnsi="Times-Roman"/>
          <w:lang w:val="en-US"/>
        </w:rPr>
        <w:t xml:space="preserve">which was </w:t>
      </w:r>
      <w:r w:rsidR="00544064">
        <w:rPr>
          <w:rFonts w:ascii="Times-Roman" w:hAnsi="Times-Roman"/>
          <w:lang w:val="en-US"/>
        </w:rPr>
        <w:t>used for SSB</w:t>
      </w:r>
      <w:r w:rsidR="00101F62" w:rsidRPr="00B61AF1">
        <w:rPr>
          <w:rFonts w:ascii="Times-Roman" w:hAnsi="Times-Roman"/>
          <w:lang w:val="en-US"/>
        </w:rPr>
        <w:t xml:space="preserve">. </w:t>
      </w:r>
      <w:r w:rsidR="001437BB">
        <w:rPr>
          <w:rFonts w:ascii="Times-Roman" w:hAnsi="Times-Roman"/>
          <w:lang w:val="en-US"/>
        </w:rPr>
        <w:t xml:space="preserve">We may define </w:t>
      </w:r>
      <w:r w:rsidR="00B039B7" w:rsidRPr="00B61AF1">
        <w:rPr>
          <w:rFonts w:ascii="Times-Roman" w:hAnsi="Times-Roman"/>
          <w:lang w:val="en-US"/>
        </w:rPr>
        <w:t xml:space="preserve">40ms DRS periodicity </w:t>
      </w:r>
      <w:r w:rsidR="00B039B7">
        <w:rPr>
          <w:rFonts w:ascii="Times-Roman" w:hAnsi="Times-Roman"/>
          <w:lang w:val="en-US"/>
        </w:rPr>
        <w:t>having t</w:t>
      </w:r>
      <w:r w:rsidR="009A147D" w:rsidRPr="00B61AF1">
        <w:rPr>
          <w:rFonts w:ascii="Times-Roman" w:hAnsi="Times-Roman"/>
          <w:lang w:val="en-US"/>
        </w:rPr>
        <w:t xml:space="preserve">he NR-U simulations in </w:t>
      </w:r>
      <w:r w:rsidR="00502577" w:rsidRPr="00B61AF1">
        <w:rPr>
          <w:rFonts w:ascii="Times-Roman" w:hAnsi="Times-Roman"/>
          <w:lang w:val="en-US"/>
        </w:rPr>
        <w:t xml:space="preserve">[2] </w:t>
      </w:r>
      <w:r w:rsidR="00B039B7">
        <w:rPr>
          <w:rFonts w:ascii="Times-Roman" w:hAnsi="Times-Roman"/>
          <w:lang w:val="en-US"/>
        </w:rPr>
        <w:t>as a reference for that value</w:t>
      </w:r>
      <w:r w:rsidR="00F37FFC" w:rsidRPr="00B61AF1">
        <w:rPr>
          <w:rFonts w:ascii="Times-Roman" w:hAnsi="Times-Roman"/>
          <w:lang w:val="en-US"/>
        </w:rPr>
        <w:t>.</w:t>
      </w:r>
    </w:p>
    <w:p w14:paraId="6AFCBCC8" w14:textId="753F2BAC" w:rsidR="002A08A8" w:rsidRDefault="002A08A8" w:rsidP="00F01182">
      <w:pPr>
        <w:tabs>
          <w:tab w:val="left" w:pos="1276"/>
        </w:tabs>
        <w:ind w:left="1276" w:hanging="1276"/>
        <w:jc w:val="both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9222F9">
        <w:rPr>
          <w:b/>
          <w:lang w:val="en-US"/>
        </w:rPr>
        <w:t>2</w:t>
      </w:r>
      <w:r>
        <w:rPr>
          <w:b/>
          <w:lang w:val="en-US"/>
        </w:rPr>
        <w:t>:</w:t>
      </w:r>
      <w:r>
        <w:rPr>
          <w:b/>
          <w:lang w:val="en-US"/>
        </w:rPr>
        <w:tab/>
        <w:t xml:space="preserve">Define DRS periodicity </w:t>
      </w:r>
      <w:r w:rsidR="00295299">
        <w:rPr>
          <w:b/>
          <w:lang w:val="en-US"/>
        </w:rPr>
        <w:t>equal to 40ms</w:t>
      </w:r>
    </w:p>
    <w:p w14:paraId="5530B5AA" w14:textId="77777777" w:rsidR="000B4698" w:rsidRDefault="000B4698" w:rsidP="00F01182">
      <w:pPr>
        <w:tabs>
          <w:tab w:val="left" w:pos="1276"/>
        </w:tabs>
        <w:ind w:left="1276" w:hanging="1276"/>
        <w:jc w:val="both"/>
        <w:rPr>
          <w:b/>
        </w:rPr>
      </w:pPr>
    </w:p>
    <w:p w14:paraId="6DB67A30" w14:textId="53D2B32D" w:rsidR="000B4698" w:rsidRPr="000B4698" w:rsidRDefault="000B4698" w:rsidP="00F01182">
      <w:pPr>
        <w:tabs>
          <w:tab w:val="left" w:pos="1276"/>
        </w:tabs>
        <w:ind w:left="1276" w:hanging="1276"/>
        <w:jc w:val="both"/>
        <w:rPr>
          <w:bCs/>
          <w:u w:val="single"/>
          <w:lang w:val="en-US"/>
        </w:rPr>
      </w:pPr>
      <w:r w:rsidRPr="000B4698">
        <w:rPr>
          <w:bCs/>
          <w:u w:val="single"/>
        </w:rPr>
        <w:lastRenderedPageBreak/>
        <w:t>CQI Reporting</w:t>
      </w:r>
    </w:p>
    <w:p w14:paraId="535F680F" w14:textId="53C7A080" w:rsidR="000962E1" w:rsidRDefault="000962E1" w:rsidP="000B4698">
      <w:pPr>
        <w:rPr>
          <w:lang w:eastAsia="ja-JP" w:bidi="hi-IN"/>
        </w:rPr>
      </w:pPr>
      <w:r>
        <w:rPr>
          <w:lang w:eastAsia="ja-JP" w:bidi="hi-IN"/>
        </w:rPr>
        <w:t xml:space="preserve">During the previous meeting </w:t>
      </w:r>
      <w:r w:rsidR="000F6A76">
        <w:rPr>
          <w:lang w:eastAsia="ja-JP" w:bidi="hi-IN"/>
        </w:rPr>
        <w:t xml:space="preserve">the issue on which kind of </w:t>
      </w:r>
      <w:r w:rsidR="000F6A76" w:rsidRPr="000F6A76">
        <w:rPr>
          <w:lang w:eastAsia="ja-JP" w:bidi="hi-IN"/>
        </w:rPr>
        <w:t xml:space="preserve">CQI reporting </w:t>
      </w:r>
      <w:r w:rsidR="000F6A76">
        <w:rPr>
          <w:lang w:eastAsia="ja-JP" w:bidi="hi-IN"/>
        </w:rPr>
        <w:t xml:space="preserve">to consider – periodic or aperiodic, was kept FFS. </w:t>
      </w:r>
      <w:r>
        <w:rPr>
          <w:lang w:eastAsia="ja-JP" w:bidi="hi-IN"/>
        </w:rPr>
        <w:t>Even though the aperiodic reporting better fits the dynamic nature of NR-U transmission, for test setup we do not see much difference</w:t>
      </w:r>
      <w:r w:rsidR="009222F9">
        <w:rPr>
          <w:lang w:eastAsia="ja-JP" w:bidi="hi-IN"/>
        </w:rPr>
        <w:t xml:space="preserve"> between aperiodic and periodic reporting. Even for aperiodic reporting for the tests </w:t>
      </w:r>
      <w:r>
        <w:rPr>
          <w:lang w:eastAsia="ja-JP" w:bidi="hi-IN"/>
        </w:rPr>
        <w:t>we define periodicity of CSI request what results in a periodic transmission of “aperiodic”</w:t>
      </w:r>
      <w:r w:rsidR="000F6A76">
        <w:rPr>
          <w:lang w:eastAsia="ja-JP" w:bidi="hi-IN"/>
        </w:rPr>
        <w:t xml:space="preserve"> CQI report</w:t>
      </w:r>
      <w:r w:rsidR="009222F9">
        <w:rPr>
          <w:lang w:eastAsia="ja-JP" w:bidi="hi-IN"/>
        </w:rPr>
        <w:t>.</w:t>
      </w:r>
      <w:r>
        <w:rPr>
          <w:lang w:eastAsia="ja-JP" w:bidi="hi-IN"/>
        </w:rPr>
        <w:t xml:space="preserve"> </w:t>
      </w:r>
    </w:p>
    <w:p w14:paraId="7750A267" w14:textId="2B5AB3FB" w:rsidR="000B4698" w:rsidRPr="00607BF2" w:rsidRDefault="009222F9" w:rsidP="000B4698">
      <w:pPr>
        <w:rPr>
          <w:lang w:eastAsia="ja-JP" w:bidi="hi-IN"/>
        </w:rPr>
      </w:pPr>
      <w:r>
        <w:rPr>
          <w:lang w:eastAsia="ja-JP" w:bidi="hi-IN"/>
        </w:rPr>
        <w:t>TS38.</w:t>
      </w:r>
      <w:r w:rsidRPr="00607BF2">
        <w:rPr>
          <w:lang w:eastAsia="ja-JP" w:bidi="hi-IN"/>
        </w:rPr>
        <w:t>214</w:t>
      </w:r>
      <w:r w:rsidR="000B4698">
        <w:rPr>
          <w:lang w:eastAsia="ja-JP" w:bidi="hi-IN"/>
        </w:rPr>
        <w:t xml:space="preserve"> defines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4698" w:rsidRPr="00641282" w14:paraId="3E58477A" w14:textId="77777777" w:rsidTr="009B0952">
        <w:tc>
          <w:tcPr>
            <w:tcW w:w="9629" w:type="dxa"/>
          </w:tcPr>
          <w:p w14:paraId="6B7338D6" w14:textId="77777777" w:rsidR="000B4698" w:rsidRDefault="000B4698" w:rsidP="009B0952">
            <w:pPr>
              <w:rPr>
                <w:color w:val="FF0000"/>
                <w:lang w:eastAsia="ja-JP" w:bidi="hi-IN"/>
              </w:rPr>
            </w:pPr>
            <w:r>
              <w:rPr>
                <w:noProof/>
                <w:color w:val="FF0000"/>
                <w:lang w:eastAsia="ja-JP" w:bidi="hi-IN"/>
              </w:rPr>
              <w:drawing>
                <wp:inline distT="0" distB="0" distL="0" distR="0" wp14:anchorId="1AAC7DBC" wp14:editId="66606073">
                  <wp:extent cx="6116320" cy="4934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6320" cy="4934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BAF626" w14:textId="77777777" w:rsidR="000B4698" w:rsidRDefault="000B4698" w:rsidP="000B4698">
      <w:pPr>
        <w:rPr>
          <w:lang w:val="en-US" w:eastAsia="ja-JP" w:bidi="hi-IN"/>
        </w:rPr>
      </w:pPr>
      <w:r w:rsidRPr="00C67FB3">
        <w:rPr>
          <w:lang w:eastAsia="ja-JP" w:bidi="hi-IN"/>
        </w:rPr>
        <w:t>Havin</w:t>
      </w:r>
      <w:r>
        <w:rPr>
          <w:lang w:eastAsia="ja-JP" w:bidi="hi-IN"/>
        </w:rPr>
        <w:t xml:space="preserve">g CQI report in the latest possible slot withing the COT we get </w:t>
      </w:r>
      <w:r w:rsidRPr="008E6DEB">
        <w:rPr>
          <w:i/>
          <w:iCs/>
          <w:lang w:eastAsia="ja-JP" w:bidi="hi-IN"/>
        </w:rPr>
        <w:t>n</w:t>
      </w:r>
      <w:r w:rsidRPr="008E6DEB">
        <w:rPr>
          <w:lang w:eastAsia="ja-JP" w:bidi="hi-IN"/>
        </w:rPr>
        <w:t>’</w:t>
      </w:r>
      <w:r>
        <w:rPr>
          <w:lang w:eastAsia="ja-JP" w:bidi="hi-IN"/>
        </w:rPr>
        <w:t xml:space="preserve"> = 8. We do not consider different SCS for UL and DL, so </w:t>
      </w:r>
      <w:r w:rsidRPr="008E6DEB">
        <w:rPr>
          <w:i/>
          <w:iCs/>
          <w:lang w:eastAsia="ja-JP" w:bidi="hi-IN"/>
        </w:rPr>
        <w:t>n</w:t>
      </w:r>
      <w:r>
        <w:rPr>
          <w:lang w:eastAsia="ja-JP" w:bidi="hi-IN"/>
        </w:rPr>
        <w:t xml:space="preserve"> = </w:t>
      </w:r>
      <w:r w:rsidRPr="008E6DEB">
        <w:rPr>
          <w:i/>
          <w:iCs/>
          <w:lang w:eastAsia="ja-JP" w:bidi="hi-IN"/>
        </w:rPr>
        <w:t>n</w:t>
      </w:r>
      <w:r>
        <w:rPr>
          <w:lang w:val="en-US" w:eastAsia="ja-JP" w:bidi="hi-IN"/>
        </w:rPr>
        <w:t xml:space="preserve">’. For periodic and semi-persistent CSI reporting we get </w:t>
      </w:r>
      <w:proofErr w:type="spellStart"/>
      <w:r w:rsidRPr="00D81F15">
        <w:rPr>
          <w:i/>
          <w:iCs/>
          <w:lang w:val="en-US" w:eastAsia="ja-JP" w:bidi="hi-IN"/>
        </w:rPr>
        <w:t>n</w:t>
      </w:r>
      <w:r w:rsidRPr="00D81F15">
        <w:rPr>
          <w:i/>
          <w:iCs/>
          <w:vertAlign w:val="subscript"/>
          <w:lang w:val="en-US" w:eastAsia="ja-JP" w:bidi="hi-IN"/>
        </w:rPr>
        <w:t>CSI_ref</w:t>
      </w:r>
      <w:proofErr w:type="spellEnd"/>
      <w:r w:rsidRPr="00C339A9">
        <w:rPr>
          <w:lang w:val="en-US" w:eastAsia="ja-JP" w:bidi="hi-IN"/>
        </w:rPr>
        <w:t xml:space="preserve"> </w:t>
      </w:r>
      <w:r>
        <w:rPr>
          <w:lang w:val="en-US" w:eastAsia="ja-JP" w:bidi="hi-IN"/>
        </w:rPr>
        <w:t xml:space="preserve">= 8. So, we have </w:t>
      </w:r>
      <w:r w:rsidRPr="000C7110">
        <w:rPr>
          <w:i/>
          <w:iCs/>
          <w:lang w:val="en-US" w:eastAsia="ja-JP" w:bidi="hi-IN"/>
        </w:rPr>
        <w:t>n</w:t>
      </w:r>
      <w:r>
        <w:rPr>
          <w:lang w:val="en-US" w:eastAsia="ja-JP" w:bidi="hi-IN"/>
        </w:rPr>
        <w:t>-</w:t>
      </w:r>
      <w:proofErr w:type="spellStart"/>
      <w:r w:rsidRPr="00D81F15">
        <w:rPr>
          <w:i/>
          <w:iCs/>
          <w:lang w:val="en-US" w:eastAsia="ja-JP" w:bidi="hi-IN"/>
        </w:rPr>
        <w:t>n</w:t>
      </w:r>
      <w:r w:rsidRPr="00D81F15">
        <w:rPr>
          <w:i/>
          <w:iCs/>
          <w:vertAlign w:val="subscript"/>
          <w:lang w:val="en-US" w:eastAsia="ja-JP" w:bidi="hi-IN"/>
        </w:rPr>
        <w:t>CSI_ref</w:t>
      </w:r>
      <w:proofErr w:type="spellEnd"/>
      <w:r w:rsidRPr="000C7110">
        <w:rPr>
          <w:lang w:val="en-US" w:eastAsia="ja-JP" w:bidi="hi-IN"/>
        </w:rPr>
        <w:t xml:space="preserve"> = 0</w:t>
      </w:r>
      <w:r>
        <w:rPr>
          <w:lang w:val="en-US" w:eastAsia="ja-JP" w:bidi="hi-IN"/>
        </w:rPr>
        <w:t>. That means that we may have CSI-RS in slot#0 and corresponding CQI report in slot#8 and that will fit in a single COT.</w:t>
      </w:r>
    </w:p>
    <w:p w14:paraId="2E82000C" w14:textId="7D5840F1" w:rsidR="000B4698" w:rsidRDefault="000B4698" w:rsidP="000B4698">
      <w:pPr>
        <w:rPr>
          <w:b/>
          <w:bCs/>
          <w:lang w:val="en-US" w:eastAsia="ja-JP" w:bidi="hi-IN"/>
        </w:rPr>
      </w:pPr>
      <w:r w:rsidRPr="00E33D88">
        <w:rPr>
          <w:b/>
          <w:bCs/>
          <w:lang w:val="en-US" w:eastAsia="ja-JP" w:bidi="hi-IN"/>
        </w:rPr>
        <w:t xml:space="preserve">Proposal </w:t>
      </w:r>
      <w:r w:rsidR="009222F9">
        <w:rPr>
          <w:b/>
          <w:bCs/>
          <w:lang w:val="en-US" w:eastAsia="ja-JP" w:bidi="hi-IN"/>
        </w:rPr>
        <w:t>3</w:t>
      </w:r>
      <w:r w:rsidRPr="00E33D88"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 w:eastAsia="ja-JP" w:bidi="hi-IN"/>
        </w:rPr>
        <w:t>For periodic CQI reporting d</w:t>
      </w:r>
      <w:r w:rsidRPr="00E33D88">
        <w:rPr>
          <w:b/>
          <w:bCs/>
          <w:lang w:val="en-US" w:eastAsia="ja-JP" w:bidi="hi-IN"/>
        </w:rPr>
        <w:t>efine CSI-RS</w:t>
      </w:r>
      <w:r>
        <w:rPr>
          <w:b/>
          <w:bCs/>
          <w:lang w:val="en-US" w:eastAsia="ja-JP" w:bidi="hi-IN"/>
        </w:rPr>
        <w:t xml:space="preserve"> periodicity and offset as 10 and 0</w:t>
      </w:r>
      <w:r w:rsidRPr="00E33D88">
        <w:rPr>
          <w:b/>
          <w:bCs/>
          <w:lang w:val="en-US" w:eastAsia="ja-JP" w:bidi="hi-IN"/>
        </w:rPr>
        <w:t xml:space="preserve"> </w:t>
      </w:r>
      <w:r>
        <w:rPr>
          <w:b/>
          <w:bCs/>
          <w:lang w:val="en-US" w:eastAsia="ja-JP" w:bidi="hi-IN"/>
        </w:rPr>
        <w:t>slots respectively</w:t>
      </w:r>
    </w:p>
    <w:p w14:paraId="4C48A9F2" w14:textId="199CD27C" w:rsidR="000B4698" w:rsidRPr="00E33D88" w:rsidRDefault="000B4698" w:rsidP="000B4698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</w:t>
      </w:r>
      <w:r w:rsidR="009222F9">
        <w:rPr>
          <w:b/>
          <w:bCs/>
          <w:lang w:val="en-US" w:eastAsia="ja-JP" w:bidi="hi-IN"/>
        </w:rPr>
        <w:t>4</w:t>
      </w:r>
      <w:r>
        <w:rPr>
          <w:b/>
          <w:bCs/>
          <w:lang w:val="en-US" w:eastAsia="ja-JP" w:bidi="hi-IN"/>
        </w:rPr>
        <w:t xml:space="preserve">: For periodic CQI reporting define </w:t>
      </w:r>
      <w:r w:rsidRPr="00641282">
        <w:rPr>
          <w:b/>
          <w:bCs/>
          <w:lang w:val="en-US" w:eastAsia="ja-JP" w:bidi="hi-IN"/>
        </w:rPr>
        <w:t>CSI-Report periodicity and offset</w:t>
      </w:r>
      <w:r>
        <w:rPr>
          <w:b/>
          <w:bCs/>
          <w:lang w:val="en-US" w:eastAsia="ja-JP" w:bidi="hi-IN"/>
        </w:rPr>
        <w:t xml:space="preserve"> as 10 and 8</w:t>
      </w:r>
      <w:r w:rsidRPr="00E33D88">
        <w:rPr>
          <w:b/>
          <w:bCs/>
          <w:lang w:val="en-US" w:eastAsia="ja-JP" w:bidi="hi-IN"/>
        </w:rPr>
        <w:t xml:space="preserve"> </w:t>
      </w:r>
      <w:r>
        <w:rPr>
          <w:b/>
          <w:bCs/>
          <w:lang w:val="en-US" w:eastAsia="ja-JP" w:bidi="hi-IN"/>
        </w:rPr>
        <w:t xml:space="preserve">slots respectively </w:t>
      </w:r>
    </w:p>
    <w:p w14:paraId="4F9DE46A" w14:textId="77777777" w:rsidR="000B4698" w:rsidRPr="000B4698" w:rsidRDefault="000B4698" w:rsidP="00F01182">
      <w:pPr>
        <w:tabs>
          <w:tab w:val="left" w:pos="1276"/>
        </w:tabs>
        <w:ind w:left="1276" w:hanging="1276"/>
        <w:jc w:val="both"/>
        <w:rPr>
          <w:b/>
          <w:lang w:val="en-US"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43DFBEC1" w:rsidR="00F01182" w:rsidRDefault="00F01182" w:rsidP="00F01182">
      <w:pPr>
        <w:tabs>
          <w:tab w:val="left" w:pos="709"/>
        </w:tabs>
        <w:spacing w:before="60" w:after="60"/>
        <w:jc w:val="both"/>
      </w:pPr>
      <w:r w:rsidRPr="000F6A76">
        <w:t xml:space="preserve">In this paper we </w:t>
      </w:r>
      <w:r w:rsidR="000F6A76" w:rsidRPr="000F6A76">
        <w:t xml:space="preserve">discussed the </w:t>
      </w:r>
      <w:r w:rsidR="000F6A76" w:rsidRPr="000962E1">
        <w:t>details of DRS transmission under Downlink Transmission Model</w:t>
      </w:r>
      <w:r w:rsidR="000F6A76" w:rsidRPr="000F6A76">
        <w:t xml:space="preserve"> and provided our views on test setup for CQI reporting. The </w:t>
      </w:r>
      <w:r>
        <w:t>following proposals</w:t>
      </w:r>
      <w:r w:rsidR="000F6A76">
        <w:t xml:space="preserve"> were made</w:t>
      </w:r>
      <w:r>
        <w:t>:</w:t>
      </w:r>
    </w:p>
    <w:p w14:paraId="1A08FA9F" w14:textId="77777777" w:rsidR="000F6A76" w:rsidRDefault="000F6A76" w:rsidP="000F6A76">
      <w:pPr>
        <w:tabs>
          <w:tab w:val="left" w:pos="1276"/>
        </w:tabs>
        <w:ind w:left="1276" w:hanging="1276"/>
        <w:jc w:val="both"/>
        <w:rPr>
          <w:b/>
          <w:lang w:val="en-US"/>
        </w:rPr>
      </w:pPr>
      <w:r>
        <w:rPr>
          <w:b/>
        </w:rPr>
        <w:t>Observation</w:t>
      </w:r>
      <w:r w:rsidRPr="00E9443D">
        <w:rPr>
          <w:b/>
        </w:rPr>
        <w:t xml:space="preserve"> 1</w:t>
      </w:r>
      <w:r>
        <w:rPr>
          <w:b/>
        </w:rPr>
        <w:t xml:space="preserve">: </w:t>
      </w:r>
      <w:r>
        <w:rPr>
          <w:b/>
          <w:lang w:val="en-US"/>
        </w:rPr>
        <w:t>TD multiplexing of DRS with data can take place only if data has BW equal to 20MHz. Otherwise another LBT for data is required</w:t>
      </w:r>
    </w:p>
    <w:p w14:paraId="65836141" w14:textId="77777777" w:rsidR="000F6A76" w:rsidRPr="007D1998" w:rsidRDefault="000F6A76" w:rsidP="000F6A76">
      <w:pPr>
        <w:tabs>
          <w:tab w:val="left" w:pos="1276"/>
        </w:tabs>
        <w:ind w:left="1276" w:hanging="1276"/>
        <w:jc w:val="both"/>
        <w:rPr>
          <w:b/>
          <w:lang w:val="en-US"/>
        </w:rPr>
      </w:pPr>
      <w:r>
        <w:rPr>
          <w:b/>
          <w:lang w:val="en-US"/>
        </w:rPr>
        <w:t>Observation 2: DRS occupies first two slots, which overlaps with candidate positions for CSI-RS transmission.</w:t>
      </w:r>
    </w:p>
    <w:p w14:paraId="7C36DCFE" w14:textId="5FA46BD2" w:rsidR="000F6A76" w:rsidRDefault="000F6A76" w:rsidP="000F6A76">
      <w:pPr>
        <w:tabs>
          <w:tab w:val="left" w:pos="1276"/>
        </w:tabs>
        <w:ind w:left="1276" w:hanging="1276"/>
        <w:jc w:val="both"/>
        <w:rPr>
          <w:b/>
          <w:lang w:val="en-US"/>
        </w:rPr>
      </w:pPr>
      <w:r w:rsidRPr="00E9443D">
        <w:rPr>
          <w:b/>
        </w:rPr>
        <w:t xml:space="preserve">Proposal </w:t>
      </w:r>
      <w:r>
        <w:rPr>
          <w:b/>
        </w:rPr>
        <w:t>1</w:t>
      </w:r>
      <w:r w:rsidRPr="00E9443D">
        <w:rPr>
          <w:b/>
        </w:rPr>
        <w:t>:</w:t>
      </w:r>
      <w:r>
        <w:rPr>
          <w:b/>
        </w:rPr>
        <w:t xml:space="preserve"> </w:t>
      </w:r>
      <w:r w:rsidRPr="005370D7">
        <w:rPr>
          <w:b/>
          <w:lang w:val="en-US"/>
        </w:rPr>
        <w:t xml:space="preserve">Define </w:t>
      </w:r>
      <w:r>
        <w:rPr>
          <w:b/>
          <w:lang w:val="en-US"/>
        </w:rPr>
        <w:t>dedicated COT for DRS transmission equal to 1ms (i.e. no TD multiplexing of DRS with data)</w:t>
      </w:r>
    </w:p>
    <w:p w14:paraId="32FA0200" w14:textId="4613B260" w:rsidR="000F6A76" w:rsidRDefault="000F6A76" w:rsidP="000F6A76">
      <w:pPr>
        <w:tabs>
          <w:tab w:val="left" w:pos="1276"/>
        </w:tabs>
        <w:ind w:left="1276" w:hanging="1276"/>
        <w:jc w:val="both"/>
        <w:rPr>
          <w:b/>
          <w:lang w:val="en-US"/>
        </w:rPr>
      </w:pPr>
      <w:r>
        <w:rPr>
          <w:b/>
          <w:lang w:val="en-US"/>
        </w:rPr>
        <w:lastRenderedPageBreak/>
        <w:t>Proposal 2: Define DRS periodicity equal to 40ms</w:t>
      </w:r>
    </w:p>
    <w:p w14:paraId="5640D706" w14:textId="77777777" w:rsidR="000F6A76" w:rsidRDefault="000F6A76" w:rsidP="000F6A76">
      <w:pPr>
        <w:rPr>
          <w:b/>
          <w:bCs/>
          <w:lang w:val="en-US" w:eastAsia="ja-JP" w:bidi="hi-IN"/>
        </w:rPr>
      </w:pPr>
      <w:r w:rsidRPr="00E33D88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>3</w:t>
      </w:r>
      <w:r w:rsidRPr="00E33D88"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 w:eastAsia="ja-JP" w:bidi="hi-IN"/>
        </w:rPr>
        <w:t>For periodic CQI reporting d</w:t>
      </w:r>
      <w:r w:rsidRPr="00E33D88">
        <w:rPr>
          <w:b/>
          <w:bCs/>
          <w:lang w:val="en-US" w:eastAsia="ja-JP" w:bidi="hi-IN"/>
        </w:rPr>
        <w:t>efine CSI-RS</w:t>
      </w:r>
      <w:r>
        <w:rPr>
          <w:b/>
          <w:bCs/>
          <w:lang w:val="en-US" w:eastAsia="ja-JP" w:bidi="hi-IN"/>
        </w:rPr>
        <w:t xml:space="preserve"> periodicity and offset as 10 and 0</w:t>
      </w:r>
      <w:r w:rsidRPr="00E33D88">
        <w:rPr>
          <w:b/>
          <w:bCs/>
          <w:lang w:val="en-US" w:eastAsia="ja-JP" w:bidi="hi-IN"/>
        </w:rPr>
        <w:t xml:space="preserve"> </w:t>
      </w:r>
      <w:r>
        <w:rPr>
          <w:b/>
          <w:bCs/>
          <w:lang w:val="en-US" w:eastAsia="ja-JP" w:bidi="hi-IN"/>
        </w:rPr>
        <w:t>slots respectively</w:t>
      </w:r>
    </w:p>
    <w:p w14:paraId="1085F818" w14:textId="77777777" w:rsidR="000F6A76" w:rsidRPr="00E33D88" w:rsidRDefault="000F6A76" w:rsidP="000F6A76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4: For periodic CQI reporting define </w:t>
      </w:r>
      <w:r w:rsidRPr="00641282">
        <w:rPr>
          <w:b/>
          <w:bCs/>
          <w:lang w:val="en-US" w:eastAsia="ja-JP" w:bidi="hi-IN"/>
        </w:rPr>
        <w:t>CSI-Report periodicity and offset</w:t>
      </w:r>
      <w:r>
        <w:rPr>
          <w:b/>
          <w:bCs/>
          <w:lang w:val="en-US" w:eastAsia="ja-JP" w:bidi="hi-IN"/>
        </w:rPr>
        <w:t xml:space="preserve"> as 10 and 8</w:t>
      </w:r>
      <w:r w:rsidRPr="00E33D88">
        <w:rPr>
          <w:b/>
          <w:bCs/>
          <w:lang w:val="en-US" w:eastAsia="ja-JP" w:bidi="hi-IN"/>
        </w:rPr>
        <w:t xml:space="preserve"> </w:t>
      </w:r>
      <w:r>
        <w:rPr>
          <w:b/>
          <w:bCs/>
          <w:lang w:val="en-US" w:eastAsia="ja-JP" w:bidi="hi-IN"/>
        </w:rPr>
        <w:t xml:space="preserve">slots respectively </w:t>
      </w:r>
    </w:p>
    <w:p w14:paraId="04830F99" w14:textId="77777777" w:rsidR="000F6A76" w:rsidRDefault="000F6A76" w:rsidP="000F6A76">
      <w:pPr>
        <w:tabs>
          <w:tab w:val="left" w:pos="1276"/>
        </w:tabs>
        <w:ind w:left="1276" w:hanging="1276"/>
        <w:jc w:val="both"/>
        <w:rPr>
          <w:b/>
          <w:lang w:val="en-US"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32041677" w14:textId="78AE28AA" w:rsidR="000962E1" w:rsidRPr="000962E1" w:rsidRDefault="000962E1" w:rsidP="00F01182">
      <w:pPr>
        <w:widowControl w:val="0"/>
        <w:numPr>
          <w:ilvl w:val="0"/>
          <w:numId w:val="1"/>
        </w:numPr>
        <w:jc w:val="both"/>
      </w:pPr>
      <w:r w:rsidRPr="000962E1">
        <w:t xml:space="preserve">R4-2106173, </w:t>
      </w:r>
      <w:r>
        <w:t>“</w:t>
      </w:r>
      <w:r w:rsidRPr="000962E1">
        <w:t>Way Forward on NR-U UE demodulation requirements</w:t>
      </w:r>
      <w:r>
        <w:t>”</w:t>
      </w:r>
      <w:r w:rsidRPr="000962E1">
        <w:t xml:space="preserve">, Qualcomm, </w:t>
      </w:r>
      <w:r>
        <w:t xml:space="preserve">RAN4 </w:t>
      </w:r>
      <w:r w:rsidRPr="00725BA6">
        <w:t>#98-bis-e</w:t>
      </w:r>
      <w:r>
        <w:t xml:space="preserve">, </w:t>
      </w:r>
      <w:proofErr w:type="gramStart"/>
      <w:r w:rsidRPr="00725BA6">
        <w:t>April</w:t>
      </w:r>
      <w:r>
        <w:t>,</w:t>
      </w:r>
      <w:proofErr w:type="gramEnd"/>
      <w:r w:rsidRPr="00725BA6">
        <w:t xml:space="preserve"> 2021</w:t>
      </w:r>
    </w:p>
    <w:p w14:paraId="3A6F029C" w14:textId="5D349494" w:rsidR="00F01182" w:rsidRPr="000962E1" w:rsidRDefault="009222F9" w:rsidP="00F01182">
      <w:pPr>
        <w:widowControl w:val="0"/>
        <w:numPr>
          <w:ilvl w:val="0"/>
          <w:numId w:val="1"/>
        </w:numPr>
        <w:jc w:val="both"/>
        <w:rPr>
          <w:lang w:val="en-US"/>
        </w:rPr>
      </w:pPr>
      <w:r>
        <w:rPr>
          <w:bCs/>
          <w:lang w:val="en-US"/>
        </w:rPr>
        <w:t xml:space="preserve">3GPP </w:t>
      </w:r>
      <w:r w:rsidR="001709A5" w:rsidRPr="0043509B">
        <w:rPr>
          <w:bCs/>
          <w:lang w:val="en-US"/>
        </w:rPr>
        <w:t>TR 38.889</w:t>
      </w:r>
      <w:r>
        <w:rPr>
          <w:bCs/>
          <w:lang w:val="en-US"/>
        </w:rPr>
        <w:t>, “</w:t>
      </w:r>
      <w:r w:rsidRPr="009222F9">
        <w:rPr>
          <w:bCs/>
          <w:lang w:val="en-US"/>
        </w:rPr>
        <w:t>Study on NR-based access to unlicensed spectrum</w:t>
      </w:r>
      <w:r>
        <w:rPr>
          <w:bCs/>
          <w:lang w:val="en-US"/>
        </w:rPr>
        <w:t>”</w:t>
      </w:r>
    </w:p>
    <w:p w14:paraId="50ECCCA0" w14:textId="77777777" w:rsidR="000962E1" w:rsidRPr="00FF5DD8" w:rsidRDefault="000962E1" w:rsidP="009222F9">
      <w:pPr>
        <w:widowControl w:val="0"/>
        <w:ind w:left="420"/>
        <w:jc w:val="both"/>
        <w:rPr>
          <w:lang w:val="en-US"/>
        </w:rPr>
      </w:pPr>
    </w:p>
    <w:p w14:paraId="041D9034" w14:textId="77777777" w:rsidR="008B6914" w:rsidRDefault="008B6914"/>
    <w:sectPr w:rsidR="008B6914" w:rsidSect="00F01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8A2A3" w14:textId="77777777" w:rsidR="003D7DDE" w:rsidRDefault="003D7DDE" w:rsidP="00F01182">
      <w:pPr>
        <w:spacing w:before="0" w:after="0"/>
      </w:pPr>
      <w:r>
        <w:separator/>
      </w:r>
    </w:p>
  </w:endnote>
  <w:endnote w:type="continuationSeparator" w:id="0">
    <w:p w14:paraId="393CFA70" w14:textId="77777777" w:rsidR="003D7DDE" w:rsidRDefault="003D7DDE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747E4C" w:rsidRDefault="003D7DD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47E4C" w:rsidRDefault="00D90F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747E4C" w:rsidRPr="00DB1239" w:rsidRDefault="003D7DD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FA5DAC" w:rsidRDefault="00D90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AEDAC" w14:textId="77777777" w:rsidR="003D7DDE" w:rsidRDefault="003D7DDE" w:rsidP="00F01182">
      <w:pPr>
        <w:spacing w:before="0" w:after="0"/>
      </w:pPr>
      <w:r>
        <w:separator/>
      </w:r>
    </w:p>
  </w:footnote>
  <w:footnote w:type="continuationSeparator" w:id="0">
    <w:p w14:paraId="04609E55" w14:textId="77777777" w:rsidR="003D7DDE" w:rsidRDefault="003D7DDE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747E4C" w:rsidRDefault="003D7D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FA5DAC" w:rsidRDefault="00D90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FA5DAC" w:rsidRDefault="00D90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3A1D80"/>
    <w:multiLevelType w:val="hybridMultilevel"/>
    <w:tmpl w:val="B9C40C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95C19AC"/>
    <w:multiLevelType w:val="hybridMultilevel"/>
    <w:tmpl w:val="40067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AF4B76"/>
    <w:multiLevelType w:val="hybridMultilevel"/>
    <w:tmpl w:val="FC828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12EC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459E"/>
    <w:rsid w:val="00005A2A"/>
    <w:rsid w:val="0000764E"/>
    <w:rsid w:val="00022AE3"/>
    <w:rsid w:val="00024045"/>
    <w:rsid w:val="00025ABE"/>
    <w:rsid w:val="000322F2"/>
    <w:rsid w:val="00051E76"/>
    <w:rsid w:val="000541B6"/>
    <w:rsid w:val="00091130"/>
    <w:rsid w:val="000936C1"/>
    <w:rsid w:val="000962E1"/>
    <w:rsid w:val="000B4698"/>
    <w:rsid w:val="000B69DA"/>
    <w:rsid w:val="000C345C"/>
    <w:rsid w:val="000C591A"/>
    <w:rsid w:val="000C7110"/>
    <w:rsid w:val="000D38AB"/>
    <w:rsid w:val="000F6A76"/>
    <w:rsid w:val="00101F62"/>
    <w:rsid w:val="00105543"/>
    <w:rsid w:val="00127753"/>
    <w:rsid w:val="001437BB"/>
    <w:rsid w:val="001601F2"/>
    <w:rsid w:val="001709A5"/>
    <w:rsid w:val="001758E2"/>
    <w:rsid w:val="001A5ED0"/>
    <w:rsid w:val="001D2DB9"/>
    <w:rsid w:val="001E1C5E"/>
    <w:rsid w:val="002100AA"/>
    <w:rsid w:val="00221FFA"/>
    <w:rsid w:val="00227F97"/>
    <w:rsid w:val="0024319E"/>
    <w:rsid w:val="0026292A"/>
    <w:rsid w:val="00274D47"/>
    <w:rsid w:val="00295299"/>
    <w:rsid w:val="002A08A8"/>
    <w:rsid w:val="002C1B7F"/>
    <w:rsid w:val="002C34F1"/>
    <w:rsid w:val="002D1FEB"/>
    <w:rsid w:val="002E1629"/>
    <w:rsid w:val="003129DE"/>
    <w:rsid w:val="00323FB2"/>
    <w:rsid w:val="003335D1"/>
    <w:rsid w:val="003410C0"/>
    <w:rsid w:val="0034501E"/>
    <w:rsid w:val="0036203A"/>
    <w:rsid w:val="00366382"/>
    <w:rsid w:val="003916AB"/>
    <w:rsid w:val="003940C2"/>
    <w:rsid w:val="003C767B"/>
    <w:rsid w:val="003D630B"/>
    <w:rsid w:val="003D7DDE"/>
    <w:rsid w:val="003E598B"/>
    <w:rsid w:val="003E711C"/>
    <w:rsid w:val="003F22F7"/>
    <w:rsid w:val="00420026"/>
    <w:rsid w:val="004312F0"/>
    <w:rsid w:val="0043509B"/>
    <w:rsid w:val="004452CE"/>
    <w:rsid w:val="00455EAB"/>
    <w:rsid w:val="004643C3"/>
    <w:rsid w:val="00473D3D"/>
    <w:rsid w:val="004948FE"/>
    <w:rsid w:val="004B7CF9"/>
    <w:rsid w:val="004E4EE1"/>
    <w:rsid w:val="004F70F1"/>
    <w:rsid w:val="004F7DCA"/>
    <w:rsid w:val="00502577"/>
    <w:rsid w:val="00524465"/>
    <w:rsid w:val="00527BE5"/>
    <w:rsid w:val="0053135D"/>
    <w:rsid w:val="00534191"/>
    <w:rsid w:val="005370D7"/>
    <w:rsid w:val="00544064"/>
    <w:rsid w:val="00547222"/>
    <w:rsid w:val="0057337F"/>
    <w:rsid w:val="0057769D"/>
    <w:rsid w:val="005A3670"/>
    <w:rsid w:val="005C00FA"/>
    <w:rsid w:val="005C274F"/>
    <w:rsid w:val="005C422D"/>
    <w:rsid w:val="005C49EB"/>
    <w:rsid w:val="005D1616"/>
    <w:rsid w:val="005E2697"/>
    <w:rsid w:val="00600410"/>
    <w:rsid w:val="00607BF2"/>
    <w:rsid w:val="00622B11"/>
    <w:rsid w:val="00641282"/>
    <w:rsid w:val="0065285F"/>
    <w:rsid w:val="00661993"/>
    <w:rsid w:val="0067004A"/>
    <w:rsid w:val="0068119A"/>
    <w:rsid w:val="00685BAB"/>
    <w:rsid w:val="006C6CA1"/>
    <w:rsid w:val="006D10B3"/>
    <w:rsid w:val="0073211B"/>
    <w:rsid w:val="00732877"/>
    <w:rsid w:val="00740D30"/>
    <w:rsid w:val="00747023"/>
    <w:rsid w:val="00775D35"/>
    <w:rsid w:val="00792E96"/>
    <w:rsid w:val="007B1309"/>
    <w:rsid w:val="007D1998"/>
    <w:rsid w:val="007E1501"/>
    <w:rsid w:val="007F6555"/>
    <w:rsid w:val="00801507"/>
    <w:rsid w:val="00814181"/>
    <w:rsid w:val="00820705"/>
    <w:rsid w:val="00835A3B"/>
    <w:rsid w:val="008776B9"/>
    <w:rsid w:val="00890BE1"/>
    <w:rsid w:val="00897052"/>
    <w:rsid w:val="0089734D"/>
    <w:rsid w:val="008A32BF"/>
    <w:rsid w:val="008B3DEF"/>
    <w:rsid w:val="008B3F50"/>
    <w:rsid w:val="008B521B"/>
    <w:rsid w:val="008B6914"/>
    <w:rsid w:val="008D3782"/>
    <w:rsid w:val="008D681D"/>
    <w:rsid w:val="008E2C6D"/>
    <w:rsid w:val="008E6DEB"/>
    <w:rsid w:val="008F421E"/>
    <w:rsid w:val="009063B7"/>
    <w:rsid w:val="009222F9"/>
    <w:rsid w:val="009468BD"/>
    <w:rsid w:val="00980DC8"/>
    <w:rsid w:val="00985D63"/>
    <w:rsid w:val="009A11D7"/>
    <w:rsid w:val="009A147D"/>
    <w:rsid w:val="009A1649"/>
    <w:rsid w:val="009C566D"/>
    <w:rsid w:val="009E2047"/>
    <w:rsid w:val="009F548A"/>
    <w:rsid w:val="009F59B5"/>
    <w:rsid w:val="00A24140"/>
    <w:rsid w:val="00A37474"/>
    <w:rsid w:val="00A65BE4"/>
    <w:rsid w:val="00A70C40"/>
    <w:rsid w:val="00A74490"/>
    <w:rsid w:val="00AA6FBC"/>
    <w:rsid w:val="00AB081E"/>
    <w:rsid w:val="00AC74D4"/>
    <w:rsid w:val="00AD7797"/>
    <w:rsid w:val="00AE2007"/>
    <w:rsid w:val="00AF1EEB"/>
    <w:rsid w:val="00B039B7"/>
    <w:rsid w:val="00B07C02"/>
    <w:rsid w:val="00B535E6"/>
    <w:rsid w:val="00B61AF1"/>
    <w:rsid w:val="00B635F6"/>
    <w:rsid w:val="00B66ED0"/>
    <w:rsid w:val="00B737F7"/>
    <w:rsid w:val="00BB3AE1"/>
    <w:rsid w:val="00BB3F09"/>
    <w:rsid w:val="00C135A0"/>
    <w:rsid w:val="00C24309"/>
    <w:rsid w:val="00C3129A"/>
    <w:rsid w:val="00C3281C"/>
    <w:rsid w:val="00C339A9"/>
    <w:rsid w:val="00C65EF3"/>
    <w:rsid w:val="00C67FB3"/>
    <w:rsid w:val="00C9410F"/>
    <w:rsid w:val="00C977F1"/>
    <w:rsid w:val="00CA5AE4"/>
    <w:rsid w:val="00CF3CB4"/>
    <w:rsid w:val="00D130C7"/>
    <w:rsid w:val="00D44B0E"/>
    <w:rsid w:val="00D80D30"/>
    <w:rsid w:val="00D81F15"/>
    <w:rsid w:val="00D846A8"/>
    <w:rsid w:val="00D90F59"/>
    <w:rsid w:val="00D9598F"/>
    <w:rsid w:val="00DC09DF"/>
    <w:rsid w:val="00DD6EDF"/>
    <w:rsid w:val="00DF759B"/>
    <w:rsid w:val="00E039BA"/>
    <w:rsid w:val="00E33D88"/>
    <w:rsid w:val="00EA329A"/>
    <w:rsid w:val="00EB2628"/>
    <w:rsid w:val="00EE7FD9"/>
    <w:rsid w:val="00EF50C7"/>
    <w:rsid w:val="00F01182"/>
    <w:rsid w:val="00F06185"/>
    <w:rsid w:val="00F06AD1"/>
    <w:rsid w:val="00F30C9E"/>
    <w:rsid w:val="00F37FFC"/>
    <w:rsid w:val="00F80F05"/>
    <w:rsid w:val="00F84ADE"/>
    <w:rsid w:val="00F92493"/>
    <w:rsid w:val="00F94E10"/>
    <w:rsid w:val="00F97788"/>
    <w:rsid w:val="00FF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7B1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7FB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FB3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F5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0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181</cp:revision>
  <dcterms:created xsi:type="dcterms:W3CDTF">2021-04-27T11:20:00Z</dcterms:created>
  <dcterms:modified xsi:type="dcterms:W3CDTF">2021-05-11T23:02:00Z</dcterms:modified>
</cp:coreProperties>
</file>